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25216" w14:textId="3C0B7E12" w:rsidR="00F97456" w:rsidRPr="002B74D2" w:rsidRDefault="00FE7B7F" w:rsidP="00FE7B7F">
      <w:pPr>
        <w:widowControl/>
        <w:autoSpaceDE/>
        <w:autoSpaceDN/>
        <w:adjustRightInd/>
        <w:spacing w:line="259" w:lineRule="auto"/>
        <w:ind w:left="567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УТВЕРЖДЕН</w:t>
      </w:r>
    </w:p>
    <w:p w14:paraId="0203D3E3" w14:textId="5E1CECDF" w:rsidR="00F97456" w:rsidRPr="002B74D2" w:rsidRDefault="00F97456" w:rsidP="00F97456">
      <w:pPr>
        <w:widowControl/>
        <w:autoSpaceDE/>
        <w:autoSpaceDN/>
        <w:adjustRightInd/>
        <w:spacing w:line="259" w:lineRule="auto"/>
        <w:ind w:left="5670"/>
        <w:jc w:val="center"/>
        <w:rPr>
          <w:rFonts w:eastAsiaTheme="minorHAnsi"/>
          <w:sz w:val="28"/>
          <w:szCs w:val="28"/>
          <w:lang w:eastAsia="en-US"/>
        </w:rPr>
      </w:pPr>
      <w:r w:rsidRPr="002B74D2">
        <w:rPr>
          <w:rFonts w:eastAsiaTheme="minorHAnsi"/>
          <w:sz w:val="28"/>
          <w:szCs w:val="28"/>
          <w:lang w:eastAsia="en-US"/>
        </w:rPr>
        <w:t>приказ</w:t>
      </w:r>
      <w:r w:rsidR="00FE7B7F">
        <w:rPr>
          <w:rFonts w:eastAsiaTheme="minorHAnsi"/>
          <w:sz w:val="28"/>
          <w:szCs w:val="28"/>
          <w:lang w:eastAsia="en-US"/>
        </w:rPr>
        <w:t>ом</w:t>
      </w:r>
      <w:r w:rsidRPr="002B74D2">
        <w:rPr>
          <w:rFonts w:eastAsiaTheme="minorHAnsi"/>
          <w:sz w:val="28"/>
          <w:szCs w:val="28"/>
          <w:lang w:eastAsia="en-US"/>
        </w:rPr>
        <w:t xml:space="preserve"> Минпромторга России</w:t>
      </w:r>
    </w:p>
    <w:p w14:paraId="67E4604A" w14:textId="77777777" w:rsidR="00F97456" w:rsidRPr="002B74D2" w:rsidRDefault="00F97456" w:rsidP="00F97456">
      <w:pPr>
        <w:widowControl/>
        <w:autoSpaceDE/>
        <w:autoSpaceDN/>
        <w:adjustRightInd/>
        <w:spacing w:line="259" w:lineRule="auto"/>
        <w:ind w:left="5670"/>
        <w:jc w:val="center"/>
        <w:rPr>
          <w:rFonts w:eastAsiaTheme="minorHAnsi"/>
          <w:sz w:val="28"/>
          <w:szCs w:val="28"/>
          <w:lang w:eastAsia="en-US"/>
        </w:rPr>
      </w:pPr>
      <w:r w:rsidRPr="002B74D2">
        <w:rPr>
          <w:rFonts w:eastAsiaTheme="minorHAnsi"/>
          <w:sz w:val="28"/>
          <w:szCs w:val="28"/>
          <w:lang w:eastAsia="en-US"/>
        </w:rPr>
        <w:t>от ___________________ № ______</w:t>
      </w:r>
    </w:p>
    <w:p w14:paraId="3F4ED2E6" w14:textId="77777777" w:rsidR="00F97456" w:rsidRDefault="00F97456" w:rsidP="00F97456">
      <w:pPr>
        <w:pStyle w:val="a8"/>
        <w:tabs>
          <w:tab w:val="left" w:pos="1134"/>
        </w:tabs>
        <w:ind w:left="0" w:right="0"/>
        <w:rPr>
          <w:bCs/>
          <w:color w:val="000000"/>
        </w:rPr>
      </w:pPr>
    </w:p>
    <w:p w14:paraId="4DFD8E22" w14:textId="77777777" w:rsidR="00F97456" w:rsidRDefault="00F97456" w:rsidP="00F97456">
      <w:pPr>
        <w:pStyle w:val="a8"/>
        <w:tabs>
          <w:tab w:val="left" w:pos="1134"/>
        </w:tabs>
        <w:ind w:left="0" w:right="0"/>
        <w:rPr>
          <w:bCs/>
          <w:color w:val="000000"/>
        </w:rPr>
      </w:pPr>
    </w:p>
    <w:p w14:paraId="13427A42" w14:textId="77777777" w:rsidR="00F97456" w:rsidRDefault="00F97456" w:rsidP="00F97456">
      <w:pPr>
        <w:pStyle w:val="a8"/>
        <w:tabs>
          <w:tab w:val="left" w:pos="1134"/>
        </w:tabs>
        <w:ind w:left="0" w:right="0"/>
        <w:rPr>
          <w:bCs/>
          <w:color w:val="000000"/>
        </w:rPr>
      </w:pPr>
    </w:p>
    <w:p w14:paraId="7858E986" w14:textId="77777777" w:rsidR="00F97456" w:rsidRDefault="00F97456" w:rsidP="00F97456">
      <w:pPr>
        <w:pStyle w:val="a8"/>
        <w:tabs>
          <w:tab w:val="left" w:pos="1134"/>
        </w:tabs>
        <w:ind w:left="0" w:right="0"/>
        <w:rPr>
          <w:bCs/>
          <w:color w:val="000000"/>
        </w:rPr>
      </w:pPr>
    </w:p>
    <w:p w14:paraId="0603B8B0" w14:textId="77777777" w:rsidR="00F97456" w:rsidRDefault="00F97456" w:rsidP="00F97456">
      <w:pPr>
        <w:pStyle w:val="a8"/>
        <w:tabs>
          <w:tab w:val="left" w:pos="1134"/>
        </w:tabs>
        <w:ind w:left="0" w:right="0"/>
        <w:rPr>
          <w:bCs/>
          <w:color w:val="000000"/>
        </w:rPr>
      </w:pPr>
    </w:p>
    <w:p w14:paraId="57D0E6EB" w14:textId="77777777" w:rsidR="00F97456" w:rsidRDefault="00F97456" w:rsidP="00F97456">
      <w:pPr>
        <w:pStyle w:val="a8"/>
        <w:tabs>
          <w:tab w:val="left" w:pos="1134"/>
        </w:tabs>
        <w:ind w:left="0" w:right="0"/>
        <w:rPr>
          <w:b w:val="0"/>
        </w:rPr>
      </w:pPr>
      <w:r>
        <w:rPr>
          <w:bCs/>
          <w:color w:val="000000"/>
        </w:rPr>
        <w:t>ПОРЯДОК</w:t>
      </w:r>
      <w:r w:rsidRPr="002D76E3">
        <w:rPr>
          <w:bCs/>
          <w:color w:val="000000"/>
        </w:rPr>
        <w:t xml:space="preserve"> </w:t>
      </w:r>
      <w:r>
        <w:rPr>
          <w:bCs/>
          <w:color w:val="000000"/>
        </w:rPr>
        <w:br/>
      </w:r>
      <w:r w:rsidRPr="002D76E3">
        <w:rPr>
          <w:bCs/>
          <w:color w:val="000000"/>
        </w:rPr>
        <w:t xml:space="preserve">формирования и ведения реестра организаций, являющихся участниками промышленных кластеров, подтвердивших соответствие требованиям </w:t>
      </w:r>
      <w:r>
        <w:rPr>
          <w:bCs/>
          <w:color w:val="000000"/>
        </w:rPr>
        <w:br/>
      </w:r>
      <w:r w:rsidRPr="002D76E3">
        <w:rPr>
          <w:bCs/>
          <w:color w:val="000000"/>
        </w:rPr>
        <w:t xml:space="preserve">к промышленным кластерам, установленным Правительством Российской Федерации, не ранее 1 января 2023 г., являющихся одновременно сторонами специальных инвестиционных контрактов, стороной которых является Российская Федерация, заключенных в соответствии со статьей 16 Федерального закона «О промышленной политике в Российской Федерации», </w:t>
      </w:r>
      <w:r>
        <w:rPr>
          <w:bCs/>
          <w:color w:val="000000"/>
        </w:rPr>
        <w:br/>
      </w:r>
      <w:r w:rsidRPr="002D76E3">
        <w:rPr>
          <w:bCs/>
          <w:color w:val="000000"/>
        </w:rPr>
        <w:t>в том числе основани</w:t>
      </w:r>
      <w:r w:rsidRPr="00696830">
        <w:rPr>
          <w:bCs/>
          <w:color w:val="000000"/>
        </w:rPr>
        <w:t>й</w:t>
      </w:r>
      <w:r w:rsidRPr="002D76E3">
        <w:rPr>
          <w:bCs/>
          <w:color w:val="000000"/>
        </w:rPr>
        <w:t xml:space="preserve"> для включения организаций в указанный реестр </w:t>
      </w:r>
      <w:r>
        <w:rPr>
          <w:bCs/>
          <w:color w:val="000000"/>
        </w:rPr>
        <w:br/>
      </w:r>
      <w:r w:rsidRPr="002D76E3">
        <w:rPr>
          <w:bCs/>
          <w:color w:val="000000"/>
        </w:rPr>
        <w:t>и исключения из него</w:t>
      </w:r>
    </w:p>
    <w:p w14:paraId="04379AF1" w14:textId="77777777" w:rsidR="00F97456" w:rsidRDefault="00F97456" w:rsidP="00F97456">
      <w:pPr>
        <w:pStyle w:val="a8"/>
        <w:tabs>
          <w:tab w:val="left" w:pos="1134"/>
        </w:tabs>
        <w:spacing w:line="336" w:lineRule="auto"/>
        <w:ind w:left="709" w:right="0"/>
        <w:jc w:val="both"/>
        <w:rPr>
          <w:b w:val="0"/>
        </w:rPr>
      </w:pPr>
    </w:p>
    <w:p w14:paraId="643FD3A9" w14:textId="6716A7F9" w:rsidR="00F97456" w:rsidRPr="0054731F" w:rsidRDefault="00F97456" w:rsidP="00CD0563">
      <w:pPr>
        <w:pStyle w:val="a8"/>
        <w:numPr>
          <w:ilvl w:val="0"/>
          <w:numId w:val="4"/>
        </w:numPr>
        <w:tabs>
          <w:tab w:val="left" w:pos="709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 xml:space="preserve">Настоящий порядок устанавливает </w:t>
      </w:r>
      <w:r w:rsidR="00E12824">
        <w:rPr>
          <w:b w:val="0"/>
        </w:rPr>
        <w:t xml:space="preserve">правила формирования и </w:t>
      </w:r>
      <w:r>
        <w:rPr>
          <w:b w:val="0"/>
        </w:rPr>
        <w:t xml:space="preserve">ведения Министерством промышленности и торговли Российской Федерации реестра </w:t>
      </w:r>
      <w:r w:rsidRPr="00696830">
        <w:rPr>
          <w:b w:val="0"/>
          <w:bCs/>
        </w:rPr>
        <w:t xml:space="preserve">организаций, являющихся участниками промышленных кластеров, подтвердивших соответствие требованиям </w:t>
      </w:r>
      <w:r w:rsidR="00AE0A7F" w:rsidRPr="00AE0A7F">
        <w:rPr>
          <w:b w:val="0"/>
          <w:bCs/>
        </w:rPr>
        <w:t>к промышленным кластерам и специализированным организациям промышленных кластеров в целях применения к ним мер стимулирования деятельности в сфере промышленности</w:t>
      </w:r>
      <w:r w:rsidRPr="00696830">
        <w:rPr>
          <w:b w:val="0"/>
          <w:bCs/>
        </w:rPr>
        <w:t xml:space="preserve">, </w:t>
      </w:r>
      <w:r w:rsidR="00AE0A7F">
        <w:rPr>
          <w:b w:val="0"/>
          <w:bCs/>
        </w:rPr>
        <w:t>утвержденных постановлением</w:t>
      </w:r>
      <w:r w:rsidR="00AE0A7F" w:rsidRPr="00696830">
        <w:rPr>
          <w:b w:val="0"/>
          <w:bCs/>
        </w:rPr>
        <w:t xml:space="preserve"> </w:t>
      </w:r>
      <w:r w:rsidRPr="00696830">
        <w:rPr>
          <w:b w:val="0"/>
          <w:bCs/>
        </w:rPr>
        <w:t>Правительством Российской Федерации</w:t>
      </w:r>
      <w:r w:rsidR="00BA50E4">
        <w:rPr>
          <w:b w:val="0"/>
          <w:bCs/>
        </w:rPr>
        <w:t xml:space="preserve"> от 31 июля 2015 г. № 779</w:t>
      </w:r>
      <w:r w:rsidR="001E0DBD">
        <w:rPr>
          <w:b w:val="0"/>
          <w:bCs/>
        </w:rPr>
        <w:t xml:space="preserve"> (Собрание законодательства Российской Федерации, 2015, </w:t>
      </w:r>
      <w:r w:rsidR="00257CCB">
        <w:rPr>
          <w:b w:val="0"/>
          <w:bCs/>
        </w:rPr>
        <w:t>№ 32, ст. 4768; 2021, № 48, ст.</w:t>
      </w:r>
      <w:r w:rsidR="00E12824">
        <w:rPr>
          <w:b w:val="0"/>
          <w:bCs/>
        </w:rPr>
        <w:t xml:space="preserve"> </w:t>
      </w:r>
      <w:r w:rsidR="00E12824" w:rsidRPr="00E12824">
        <w:rPr>
          <w:b w:val="0"/>
          <w:bCs/>
        </w:rPr>
        <w:t>8054</w:t>
      </w:r>
      <w:r w:rsidR="001E0DBD">
        <w:rPr>
          <w:b w:val="0"/>
          <w:bCs/>
        </w:rPr>
        <w:t>) (далее – требования)</w:t>
      </w:r>
      <w:r w:rsidRPr="00696830">
        <w:rPr>
          <w:b w:val="0"/>
          <w:bCs/>
        </w:rPr>
        <w:t xml:space="preserve">, являющихся одновременно сторонами специальных инвестиционных контрактов, </w:t>
      </w:r>
      <w:r w:rsidR="00BA50E4">
        <w:rPr>
          <w:b w:val="0"/>
          <w:bCs/>
        </w:rPr>
        <w:t xml:space="preserve">другой </w:t>
      </w:r>
      <w:r w:rsidRPr="00696830">
        <w:rPr>
          <w:b w:val="0"/>
          <w:bCs/>
        </w:rPr>
        <w:t>стороной которых является Российская Федерация, заключенных в соответствии со статьей 16 Федерального закона</w:t>
      </w:r>
      <w:r w:rsidR="001A3365">
        <w:rPr>
          <w:b w:val="0"/>
          <w:bCs/>
        </w:rPr>
        <w:t xml:space="preserve"> </w:t>
      </w:r>
      <w:r w:rsidR="001E0DBD">
        <w:rPr>
          <w:b w:val="0"/>
          <w:bCs/>
        </w:rPr>
        <w:t xml:space="preserve">от 31 декабря 2014 г. № 488-ФЗ </w:t>
      </w:r>
      <w:r w:rsidRPr="00696830">
        <w:rPr>
          <w:b w:val="0"/>
          <w:bCs/>
        </w:rPr>
        <w:t>«О промышленной политике в Российской Федерации»</w:t>
      </w:r>
      <w:r w:rsidR="001E0DBD" w:rsidRPr="001E0DBD">
        <w:t xml:space="preserve"> </w:t>
      </w:r>
      <w:r w:rsidR="001E0DBD" w:rsidRPr="001E0DBD">
        <w:rPr>
          <w:b w:val="0"/>
          <w:bCs/>
        </w:rPr>
        <w:t>(Собрание законодательства Российской Федерации,</w:t>
      </w:r>
      <w:r w:rsidR="001E0DBD">
        <w:rPr>
          <w:b w:val="0"/>
          <w:bCs/>
        </w:rPr>
        <w:t xml:space="preserve"> 2015, № 1, ст. 41)</w:t>
      </w:r>
      <w:r w:rsidR="00E12824" w:rsidRPr="00E12824">
        <w:rPr>
          <w:b w:val="0"/>
          <w:bCs/>
        </w:rPr>
        <w:t xml:space="preserve"> </w:t>
      </w:r>
      <w:r w:rsidR="00E12824">
        <w:rPr>
          <w:b w:val="0"/>
          <w:bCs/>
        </w:rPr>
        <w:t>(далее – организация)</w:t>
      </w:r>
      <w:r w:rsidRPr="00696830">
        <w:rPr>
          <w:b w:val="0"/>
          <w:bCs/>
        </w:rPr>
        <w:t>, в том числе оснований для включения организаций в указанный реестр и исключения из него</w:t>
      </w:r>
      <w:r>
        <w:rPr>
          <w:b w:val="0"/>
          <w:bCs/>
        </w:rPr>
        <w:t xml:space="preserve"> (далее – реестр</w:t>
      </w:r>
      <w:r w:rsidR="00E12824">
        <w:rPr>
          <w:b w:val="0"/>
          <w:bCs/>
        </w:rPr>
        <w:t xml:space="preserve"> организаций</w:t>
      </w:r>
      <w:r>
        <w:rPr>
          <w:b w:val="0"/>
          <w:bCs/>
        </w:rPr>
        <w:t>).</w:t>
      </w:r>
    </w:p>
    <w:p w14:paraId="01B5AB69" w14:textId="268721E9" w:rsidR="00E12824" w:rsidRPr="00CD0563" w:rsidRDefault="00E12824">
      <w:pPr>
        <w:pStyle w:val="a8"/>
        <w:numPr>
          <w:ilvl w:val="0"/>
          <w:numId w:val="4"/>
        </w:numPr>
        <w:tabs>
          <w:tab w:val="left" w:pos="709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>Формирование</w:t>
      </w:r>
      <w:r w:rsidRPr="00E12824">
        <w:rPr>
          <w:b w:val="0"/>
        </w:rPr>
        <w:t xml:space="preserve"> и ведени</w:t>
      </w:r>
      <w:r>
        <w:rPr>
          <w:b w:val="0"/>
        </w:rPr>
        <w:t>е</w:t>
      </w:r>
      <w:r w:rsidRPr="00E12824">
        <w:rPr>
          <w:b w:val="0"/>
        </w:rPr>
        <w:t xml:space="preserve"> реестра</w:t>
      </w:r>
      <w:r>
        <w:rPr>
          <w:b w:val="0"/>
        </w:rPr>
        <w:t xml:space="preserve"> организаций, в том числе обеспечение своевременного внесения</w:t>
      </w:r>
      <w:r w:rsidRPr="00E12824">
        <w:rPr>
          <w:b w:val="0"/>
        </w:rPr>
        <w:t xml:space="preserve"> изменений в содержащиеся в реестре </w:t>
      </w:r>
      <w:r>
        <w:rPr>
          <w:b w:val="0"/>
        </w:rPr>
        <w:t xml:space="preserve">организаций </w:t>
      </w:r>
      <w:r w:rsidRPr="00CD0563">
        <w:rPr>
          <w:b w:val="0"/>
          <w:bCs/>
        </w:rPr>
        <w:t>сведения</w:t>
      </w:r>
      <w:r w:rsidRPr="00E12824">
        <w:rPr>
          <w:b w:val="0"/>
        </w:rPr>
        <w:t xml:space="preserve"> в</w:t>
      </w:r>
      <w:r>
        <w:rPr>
          <w:b w:val="0"/>
        </w:rPr>
        <w:t xml:space="preserve"> соответствии с настоящим порядком осуществляет Департамент</w:t>
      </w:r>
      <w:r w:rsidRPr="00E12824">
        <w:rPr>
          <w:b w:val="0"/>
        </w:rPr>
        <w:t xml:space="preserve"> региональной </w:t>
      </w:r>
      <w:r w:rsidRPr="00E12824">
        <w:rPr>
          <w:b w:val="0"/>
        </w:rPr>
        <w:lastRenderedPageBreak/>
        <w:t>промышленной политики и проектного управления Министерства промышленности и торговли Российской Федераци</w:t>
      </w:r>
      <w:r>
        <w:rPr>
          <w:b w:val="0"/>
        </w:rPr>
        <w:t>и (далее – Департамент)</w:t>
      </w:r>
      <w:r w:rsidRPr="00E12824">
        <w:rPr>
          <w:b w:val="0"/>
        </w:rPr>
        <w:t>.</w:t>
      </w:r>
    </w:p>
    <w:p w14:paraId="7FA7D880" w14:textId="2D1950F5" w:rsidR="00F97456" w:rsidRPr="0054731F" w:rsidRDefault="00F97456" w:rsidP="0068131D">
      <w:pPr>
        <w:pStyle w:val="a8"/>
        <w:numPr>
          <w:ilvl w:val="0"/>
          <w:numId w:val="4"/>
        </w:numPr>
        <w:tabs>
          <w:tab w:val="left" w:pos="709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  <w:bCs/>
        </w:rPr>
        <w:t xml:space="preserve">Основанием для включения сведений об организации в реестр </w:t>
      </w:r>
      <w:r w:rsidR="0068131D" w:rsidRPr="0068131D">
        <w:rPr>
          <w:b w:val="0"/>
          <w:bCs/>
        </w:rPr>
        <w:t>организаций</w:t>
      </w:r>
      <w:r w:rsidR="00E12824">
        <w:rPr>
          <w:b w:val="0"/>
          <w:bCs/>
        </w:rPr>
        <w:t xml:space="preserve"> </w:t>
      </w:r>
      <w:r>
        <w:rPr>
          <w:b w:val="0"/>
          <w:bCs/>
        </w:rPr>
        <w:t>является одновременное выполнение следующих условий:</w:t>
      </w:r>
    </w:p>
    <w:p w14:paraId="6529AC18" w14:textId="00A1B113" w:rsidR="00F97456" w:rsidRDefault="00F97456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а)</w:t>
      </w:r>
      <w:r w:rsidRPr="0054731F">
        <w:t xml:space="preserve"> </w:t>
      </w:r>
      <w:r w:rsidRPr="0054731F">
        <w:rPr>
          <w:b w:val="0"/>
          <w:bCs/>
        </w:rPr>
        <w:t>организация является участником промышленного кластера,</w:t>
      </w:r>
      <w:r>
        <w:rPr>
          <w:b w:val="0"/>
          <w:bCs/>
        </w:rPr>
        <w:t xml:space="preserve"> в</w:t>
      </w:r>
      <w:r w:rsidR="00E12824">
        <w:rPr>
          <w:b w:val="0"/>
          <w:bCs/>
        </w:rPr>
        <w:t>ключенного в реестр</w:t>
      </w:r>
      <w:r w:rsidR="00884134" w:rsidRPr="00884134">
        <w:rPr>
          <w:b w:val="0"/>
          <w:bCs/>
        </w:rPr>
        <w:t xml:space="preserve"> промышленных кластеров и специализированных организаций промышленных кластеров, соответствующих требованиям</w:t>
      </w:r>
      <w:r w:rsidR="00884134">
        <w:rPr>
          <w:b w:val="0"/>
          <w:bCs/>
        </w:rPr>
        <w:t>,</w:t>
      </w:r>
      <w:r w:rsidR="00E12824">
        <w:rPr>
          <w:b w:val="0"/>
          <w:bCs/>
        </w:rPr>
        <w:t xml:space="preserve"> </w:t>
      </w:r>
      <w:r w:rsidR="00884134">
        <w:rPr>
          <w:b w:val="0"/>
          <w:bCs/>
        </w:rPr>
        <w:t xml:space="preserve">(далее – реестр кластеров) </w:t>
      </w:r>
      <w:r>
        <w:rPr>
          <w:b w:val="0"/>
          <w:bCs/>
        </w:rPr>
        <w:t>не ранее</w:t>
      </w:r>
      <w:r w:rsidRPr="0054731F">
        <w:rPr>
          <w:b w:val="0"/>
          <w:bCs/>
        </w:rPr>
        <w:t xml:space="preserve"> 1 января 2023 г</w:t>
      </w:r>
      <w:r>
        <w:rPr>
          <w:b w:val="0"/>
          <w:bCs/>
        </w:rPr>
        <w:t>.;</w:t>
      </w:r>
    </w:p>
    <w:p w14:paraId="0ABC0FD4" w14:textId="18D5DB88" w:rsidR="00F97456" w:rsidRPr="00254968" w:rsidRDefault="00F97456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б</w:t>
      </w:r>
      <w:r>
        <w:rPr>
          <w:b w:val="0"/>
        </w:rPr>
        <w:t>) организация является стороной</w:t>
      </w:r>
      <w:r w:rsidRPr="00254968">
        <w:rPr>
          <w:b w:val="0"/>
        </w:rPr>
        <w:t xml:space="preserve"> специального инвестиционного контракта, заключенного в соответствии со статьей 16 Федерального закона «О промышленной политике в Российской Федерации»</w:t>
      </w:r>
      <w:r w:rsidR="0068131D" w:rsidRPr="0068131D">
        <w:t xml:space="preserve"> </w:t>
      </w:r>
      <w:r w:rsidR="0068131D" w:rsidRPr="0068131D">
        <w:rPr>
          <w:b w:val="0"/>
        </w:rPr>
        <w:t>(Собрание законодательства Российской Федерации, 2015, № 1, ст. 41)</w:t>
      </w:r>
      <w:r>
        <w:rPr>
          <w:b w:val="0"/>
        </w:rPr>
        <w:t>, другой</w:t>
      </w:r>
      <w:r w:rsidRPr="00254968">
        <w:rPr>
          <w:b w:val="0"/>
        </w:rPr>
        <w:t xml:space="preserve"> стороной которого</w:t>
      </w:r>
      <w:r>
        <w:rPr>
          <w:b w:val="0"/>
        </w:rPr>
        <w:t xml:space="preserve"> является Российская Федерация.</w:t>
      </w:r>
    </w:p>
    <w:p w14:paraId="50344A2E" w14:textId="4A318C47" w:rsidR="007A06F5" w:rsidRDefault="00F97456" w:rsidP="00F97456">
      <w:pPr>
        <w:pStyle w:val="a8"/>
        <w:numPr>
          <w:ilvl w:val="0"/>
          <w:numId w:val="4"/>
        </w:numPr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>В целях включения сведений об организации в реестр</w:t>
      </w:r>
      <w:r w:rsidR="00FA4566">
        <w:rPr>
          <w:b w:val="0"/>
        </w:rPr>
        <w:t xml:space="preserve"> организаций </w:t>
      </w:r>
      <w:r>
        <w:rPr>
          <w:b w:val="0"/>
        </w:rPr>
        <w:t xml:space="preserve">организация </w:t>
      </w:r>
      <w:r w:rsidR="00B00EA5">
        <w:rPr>
          <w:b w:val="0"/>
        </w:rPr>
        <w:t>не позднее, чем за 10 рабочих дней до конца</w:t>
      </w:r>
      <w:r w:rsidR="002F036B">
        <w:rPr>
          <w:b w:val="0"/>
        </w:rPr>
        <w:t xml:space="preserve"> текущего месяца</w:t>
      </w:r>
      <w:r w:rsidR="0068131D">
        <w:rPr>
          <w:b w:val="0"/>
        </w:rPr>
        <w:t>,</w:t>
      </w:r>
      <w:r w:rsidR="002F036B">
        <w:rPr>
          <w:b w:val="0"/>
        </w:rPr>
        <w:t xml:space="preserve"> </w:t>
      </w:r>
      <w:r>
        <w:rPr>
          <w:b w:val="0"/>
        </w:rPr>
        <w:t xml:space="preserve">представляет в адрес Департамента </w:t>
      </w:r>
      <w:r w:rsidR="007A06F5">
        <w:rPr>
          <w:b w:val="0"/>
        </w:rPr>
        <w:t>посредством государственной информационной системы промышленности (далее – ГИСП)</w:t>
      </w:r>
      <w:r w:rsidR="007A06F5" w:rsidDel="00E12824">
        <w:rPr>
          <w:b w:val="0"/>
        </w:rPr>
        <w:t xml:space="preserve"> </w:t>
      </w:r>
      <w:r>
        <w:rPr>
          <w:b w:val="0"/>
        </w:rPr>
        <w:t xml:space="preserve">заявление </w:t>
      </w:r>
      <w:r w:rsidR="005B7DCD">
        <w:rPr>
          <w:b w:val="0"/>
        </w:rPr>
        <w:t xml:space="preserve">о включении </w:t>
      </w:r>
      <w:r>
        <w:rPr>
          <w:b w:val="0"/>
        </w:rPr>
        <w:t>в реестр</w:t>
      </w:r>
      <w:r w:rsidR="00FA4566">
        <w:rPr>
          <w:b w:val="0"/>
        </w:rPr>
        <w:t xml:space="preserve"> организаций</w:t>
      </w:r>
      <w:r w:rsidR="0073118C">
        <w:rPr>
          <w:b w:val="0"/>
        </w:rPr>
        <w:t xml:space="preserve"> (далее – заявление)</w:t>
      </w:r>
      <w:r w:rsidR="007A06F5">
        <w:rPr>
          <w:b w:val="0"/>
        </w:rPr>
        <w:t>, содержащее следующие сведения:</w:t>
      </w:r>
    </w:p>
    <w:p w14:paraId="00DFB2DB" w14:textId="77777777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  <w:bCs/>
        </w:rPr>
      </w:pPr>
      <w:r>
        <w:rPr>
          <w:b w:val="0"/>
        </w:rPr>
        <w:t xml:space="preserve">а) </w:t>
      </w:r>
      <w:r w:rsidRPr="007A06F5">
        <w:rPr>
          <w:b w:val="0"/>
          <w:bCs/>
        </w:rPr>
        <w:t>организационно-правовая форма, полное и сокращенное (при наличии) наименование организации</w:t>
      </w:r>
      <w:r>
        <w:rPr>
          <w:b w:val="0"/>
          <w:bCs/>
        </w:rPr>
        <w:t>;</w:t>
      </w:r>
    </w:p>
    <w:p w14:paraId="758D5EC7" w14:textId="77777777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  <w:bCs/>
        </w:rPr>
      </w:pPr>
      <w:r>
        <w:rPr>
          <w:b w:val="0"/>
          <w:bCs/>
        </w:rPr>
        <w:t xml:space="preserve">б) </w:t>
      </w:r>
      <w:r w:rsidRPr="007A06F5">
        <w:rPr>
          <w:b w:val="0"/>
          <w:bCs/>
        </w:rPr>
        <w:t>адрес в пределах местонахождения организации</w:t>
      </w:r>
      <w:r>
        <w:rPr>
          <w:b w:val="0"/>
          <w:bCs/>
        </w:rPr>
        <w:t>;</w:t>
      </w:r>
    </w:p>
    <w:p w14:paraId="2CB37407" w14:textId="77777777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 xml:space="preserve">в) </w:t>
      </w:r>
      <w:r w:rsidRPr="007A06F5">
        <w:rPr>
          <w:b w:val="0"/>
        </w:rPr>
        <w:t>фамилия, имя, отчество (последнее при наличии) руководителя организации</w:t>
      </w:r>
      <w:r>
        <w:rPr>
          <w:b w:val="0"/>
        </w:rPr>
        <w:t>;</w:t>
      </w:r>
    </w:p>
    <w:p w14:paraId="18D9B065" w14:textId="77777777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 xml:space="preserve">г) </w:t>
      </w:r>
      <w:r w:rsidRPr="007A06F5">
        <w:rPr>
          <w:b w:val="0"/>
        </w:rPr>
        <w:t>наименование правоустанавливающего документа</w:t>
      </w:r>
      <w:r>
        <w:rPr>
          <w:b w:val="0"/>
        </w:rPr>
        <w:t>, на основании которого действует руководитель</w:t>
      </w:r>
      <w:r w:rsidRPr="007A06F5">
        <w:rPr>
          <w:b w:val="0"/>
        </w:rPr>
        <w:t xml:space="preserve"> организации</w:t>
      </w:r>
      <w:r>
        <w:rPr>
          <w:b w:val="0"/>
        </w:rPr>
        <w:t>;</w:t>
      </w:r>
    </w:p>
    <w:p w14:paraId="1924B2D1" w14:textId="77777777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>д) и</w:t>
      </w:r>
      <w:r w:rsidRPr="007A06F5">
        <w:rPr>
          <w:b w:val="0"/>
        </w:rPr>
        <w:t>дентификационный номер налогоплательщика</w:t>
      </w:r>
      <w:r>
        <w:rPr>
          <w:b w:val="0"/>
        </w:rPr>
        <w:t>;</w:t>
      </w:r>
    </w:p>
    <w:p w14:paraId="3727E8EE" w14:textId="77777777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>е) о</w:t>
      </w:r>
      <w:r w:rsidRPr="007A06F5">
        <w:rPr>
          <w:b w:val="0"/>
        </w:rPr>
        <w:t>сновной государственный регистрационный номер</w:t>
      </w:r>
      <w:r>
        <w:rPr>
          <w:b w:val="0"/>
        </w:rPr>
        <w:t>;</w:t>
      </w:r>
    </w:p>
    <w:p w14:paraId="66273951" w14:textId="14C64F70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>ж)</w:t>
      </w:r>
      <w:r w:rsidRPr="007A06F5">
        <w:t xml:space="preserve"> </w:t>
      </w:r>
      <w:r>
        <w:rPr>
          <w:b w:val="0"/>
        </w:rPr>
        <w:t>о</w:t>
      </w:r>
      <w:r w:rsidRPr="007A06F5">
        <w:rPr>
          <w:b w:val="0"/>
        </w:rPr>
        <w:t>рганизационно-правовая форма, полное и сокращенное</w:t>
      </w:r>
      <w:r>
        <w:rPr>
          <w:b w:val="0"/>
        </w:rPr>
        <w:t xml:space="preserve"> </w:t>
      </w:r>
      <w:r w:rsidRPr="007A06F5">
        <w:rPr>
          <w:b w:val="0"/>
        </w:rPr>
        <w:t>(при наличии) наименование, адрес в пределах местонахождения специализированной организации промышленного кластера, участником которого является организация</w:t>
      </w:r>
      <w:r>
        <w:rPr>
          <w:b w:val="0"/>
        </w:rPr>
        <w:t>;</w:t>
      </w:r>
    </w:p>
    <w:p w14:paraId="38B9FF11" w14:textId="77777777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  <w:bCs/>
        </w:rPr>
      </w:pPr>
      <w:r>
        <w:rPr>
          <w:b w:val="0"/>
        </w:rPr>
        <w:t xml:space="preserve">з) </w:t>
      </w:r>
      <w:r>
        <w:rPr>
          <w:b w:val="0"/>
          <w:bCs/>
        </w:rPr>
        <w:t>д</w:t>
      </w:r>
      <w:r w:rsidRPr="007A06F5">
        <w:rPr>
          <w:b w:val="0"/>
          <w:bCs/>
        </w:rPr>
        <w:t>ата заключения и номер специального инвестиционного контракта, стороной которого является организация</w:t>
      </w:r>
      <w:r>
        <w:rPr>
          <w:b w:val="0"/>
          <w:bCs/>
        </w:rPr>
        <w:t>;</w:t>
      </w:r>
    </w:p>
    <w:p w14:paraId="3F1C100C" w14:textId="77777777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>и) д</w:t>
      </w:r>
      <w:r w:rsidRPr="007A06F5">
        <w:rPr>
          <w:b w:val="0"/>
        </w:rPr>
        <w:t>ата окончания срока действия специального инвестиционного контракта</w:t>
      </w:r>
      <w:r>
        <w:rPr>
          <w:b w:val="0"/>
        </w:rPr>
        <w:t>;</w:t>
      </w:r>
    </w:p>
    <w:p w14:paraId="44E22116" w14:textId="77777777" w:rsidR="007A06F5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lastRenderedPageBreak/>
        <w:t>к) о</w:t>
      </w:r>
      <w:r w:rsidRPr="007A06F5">
        <w:rPr>
          <w:b w:val="0"/>
        </w:rPr>
        <w:t>бщий объем инвестиций на реализацию инвестиционного проекта, реализуемого в соответствии со специальным инвестиционным контрактом</w:t>
      </w:r>
      <w:r>
        <w:rPr>
          <w:b w:val="0"/>
        </w:rPr>
        <w:t>;</w:t>
      </w:r>
    </w:p>
    <w:p w14:paraId="08B0A46E" w14:textId="6166C216" w:rsidR="00EC3FD2" w:rsidRDefault="007A06F5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>л) п</w:t>
      </w:r>
      <w:r w:rsidRPr="007A06F5">
        <w:rPr>
          <w:b w:val="0"/>
        </w:rPr>
        <w:t>ланируемый объем инвестиций на реализацию инвестиционного проекта, реализуемого в соответствии со специальным инвестиционным контрактом, с 1 числа месяца, следующего за месяцем подачи заявления, до окончания срока действия специального инвестиционного контракта, но не более 7 лет</w:t>
      </w:r>
      <w:r w:rsidR="00F97456">
        <w:rPr>
          <w:b w:val="0"/>
        </w:rPr>
        <w:t>.</w:t>
      </w:r>
    </w:p>
    <w:p w14:paraId="6BB7FC33" w14:textId="32E8EA0A" w:rsidR="00F97456" w:rsidRDefault="00F97456" w:rsidP="00CD0563">
      <w:pPr>
        <w:pStyle w:val="a8"/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>При отсутствии технической возможности представления заявления посредством ГИСП допускается представления заявления на бумажном носителе.</w:t>
      </w:r>
    </w:p>
    <w:p w14:paraId="0C53159C" w14:textId="096D0BA7" w:rsidR="00F97456" w:rsidRDefault="00F97456" w:rsidP="00F97456">
      <w:pPr>
        <w:pStyle w:val="a8"/>
        <w:numPr>
          <w:ilvl w:val="0"/>
          <w:numId w:val="4"/>
        </w:numPr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>Департамент передает заявления, поступившие в соответствии с пунктом 3 настоящего Порядка, в отдел организационного обеспечения Административного департамента</w:t>
      </w:r>
      <w:r w:rsidR="00EC3FD2">
        <w:rPr>
          <w:b w:val="0"/>
        </w:rPr>
        <w:t xml:space="preserve"> Министерства промышленности и торговли Российской Федерации</w:t>
      </w:r>
      <w:r>
        <w:rPr>
          <w:b w:val="0"/>
        </w:rPr>
        <w:t xml:space="preserve"> для их регистрации</w:t>
      </w:r>
      <w:r w:rsidR="007A06F5">
        <w:rPr>
          <w:b w:val="0"/>
        </w:rPr>
        <w:t xml:space="preserve"> в течении 3 рабочих дней с момента </w:t>
      </w:r>
      <w:r w:rsidR="004065A4">
        <w:rPr>
          <w:b w:val="0"/>
        </w:rPr>
        <w:t xml:space="preserve">их </w:t>
      </w:r>
      <w:r w:rsidR="007A06F5">
        <w:rPr>
          <w:b w:val="0"/>
        </w:rPr>
        <w:t>поступления</w:t>
      </w:r>
      <w:r>
        <w:rPr>
          <w:b w:val="0"/>
        </w:rPr>
        <w:t>.</w:t>
      </w:r>
    </w:p>
    <w:p w14:paraId="6A70B67E" w14:textId="52CF6AAC" w:rsidR="00F97456" w:rsidRPr="00CB19A9" w:rsidRDefault="00F97456" w:rsidP="00F97456">
      <w:pPr>
        <w:pStyle w:val="a8"/>
        <w:numPr>
          <w:ilvl w:val="0"/>
          <w:numId w:val="4"/>
        </w:numPr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 xml:space="preserve">В течение 5 рабочих дней с момента регистрации заявления </w:t>
      </w:r>
      <w:r w:rsidR="004065A4">
        <w:rPr>
          <w:b w:val="0"/>
        </w:rPr>
        <w:t>ответственный сотрудник</w:t>
      </w:r>
      <w:r>
        <w:rPr>
          <w:b w:val="0"/>
        </w:rPr>
        <w:t xml:space="preserve"> Департамент</w:t>
      </w:r>
      <w:r w:rsidR="004065A4">
        <w:rPr>
          <w:b w:val="0"/>
        </w:rPr>
        <w:t>а</w:t>
      </w:r>
      <w:r>
        <w:rPr>
          <w:b w:val="0"/>
        </w:rPr>
        <w:t xml:space="preserve"> проверяет </w:t>
      </w:r>
      <w:r w:rsidR="004065A4">
        <w:rPr>
          <w:b w:val="0"/>
        </w:rPr>
        <w:t xml:space="preserve">наличие в заявлении сведений согласно пункту 4 настоящего Порядка, а также соответствие </w:t>
      </w:r>
      <w:r>
        <w:rPr>
          <w:b w:val="0"/>
        </w:rPr>
        <w:t>организации условиям, указанным в пункте 2 настоящего Порядка</w:t>
      </w:r>
      <w:r w:rsidRPr="00CB19A9">
        <w:rPr>
          <w:b w:val="0"/>
          <w:bCs/>
        </w:rPr>
        <w:t>.</w:t>
      </w:r>
    </w:p>
    <w:p w14:paraId="01160227" w14:textId="40542569" w:rsidR="00F97456" w:rsidRDefault="00F97456" w:rsidP="00F97456">
      <w:pPr>
        <w:pStyle w:val="a8"/>
        <w:numPr>
          <w:ilvl w:val="0"/>
          <w:numId w:val="4"/>
        </w:numPr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 xml:space="preserve">В случае подтверждения </w:t>
      </w:r>
      <w:r w:rsidR="004065A4">
        <w:rPr>
          <w:b w:val="0"/>
        </w:rPr>
        <w:t>наличия</w:t>
      </w:r>
      <w:r w:rsidR="004065A4" w:rsidRPr="004065A4">
        <w:rPr>
          <w:b w:val="0"/>
        </w:rPr>
        <w:t xml:space="preserve"> в заявлении сведений согласно пункту 4 настоящего Порядка</w:t>
      </w:r>
      <w:r w:rsidR="004065A4" w:rsidRPr="00CD0563">
        <w:rPr>
          <w:b w:val="0"/>
        </w:rPr>
        <w:t xml:space="preserve">, а также </w:t>
      </w:r>
      <w:r>
        <w:rPr>
          <w:b w:val="0"/>
        </w:rPr>
        <w:t xml:space="preserve">соответствия организации условиям, указанным </w:t>
      </w:r>
      <w:r w:rsidR="002F036B">
        <w:rPr>
          <w:b w:val="0"/>
        </w:rPr>
        <w:br/>
      </w:r>
      <w:r>
        <w:rPr>
          <w:b w:val="0"/>
        </w:rPr>
        <w:t>в пункте 2 настоящего Порядка, Департамент</w:t>
      </w:r>
      <w:r w:rsidR="00B00EA5">
        <w:rPr>
          <w:b w:val="0"/>
        </w:rPr>
        <w:t xml:space="preserve"> в течение 5 рабочих дней с </w:t>
      </w:r>
      <w:r w:rsidR="00A519B6">
        <w:rPr>
          <w:b w:val="0"/>
        </w:rPr>
        <w:t xml:space="preserve">даты </w:t>
      </w:r>
      <w:r w:rsidR="00B00EA5">
        <w:rPr>
          <w:b w:val="0"/>
        </w:rPr>
        <w:t xml:space="preserve">завершения проверки </w:t>
      </w:r>
      <w:r>
        <w:rPr>
          <w:b w:val="0"/>
        </w:rPr>
        <w:t xml:space="preserve">включает в реестр </w:t>
      </w:r>
      <w:r w:rsidR="0073118C">
        <w:rPr>
          <w:b w:val="0"/>
        </w:rPr>
        <w:t xml:space="preserve">организаций </w:t>
      </w:r>
      <w:r>
        <w:rPr>
          <w:b w:val="0"/>
        </w:rPr>
        <w:t xml:space="preserve">сведения в соответствии с пунктом 9 настоящего порядка. </w:t>
      </w:r>
    </w:p>
    <w:p w14:paraId="445D47BE" w14:textId="772BF0F4" w:rsidR="00F97456" w:rsidRDefault="00F97456" w:rsidP="00F97456">
      <w:pPr>
        <w:pStyle w:val="a8"/>
        <w:numPr>
          <w:ilvl w:val="0"/>
          <w:numId w:val="4"/>
        </w:numPr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 xml:space="preserve">В случае </w:t>
      </w:r>
      <w:r w:rsidR="004065A4">
        <w:rPr>
          <w:b w:val="0"/>
        </w:rPr>
        <w:t xml:space="preserve">отсутствия в заявлении сведений согласно пункту 4 настоящего Порядка, а также </w:t>
      </w:r>
      <w:r>
        <w:rPr>
          <w:b w:val="0"/>
        </w:rPr>
        <w:t>несоответствия организации условиям, указанным в пункте 2 настоящего Порядка, Департамент</w:t>
      </w:r>
      <w:r w:rsidR="00B00EA5">
        <w:rPr>
          <w:b w:val="0"/>
        </w:rPr>
        <w:t xml:space="preserve"> в течение 5 рабочих дней с момента завершения проверки соответствия </w:t>
      </w:r>
      <w:r>
        <w:rPr>
          <w:b w:val="0"/>
        </w:rPr>
        <w:t>направляет организации уведомление об отклонении заявления</w:t>
      </w:r>
      <w:r w:rsidR="004065A4">
        <w:rPr>
          <w:b w:val="0"/>
        </w:rPr>
        <w:t xml:space="preserve">, утвержденное директором Департамента или заместителем директора Департамента </w:t>
      </w:r>
      <w:r>
        <w:rPr>
          <w:b w:val="0"/>
        </w:rPr>
        <w:t>с указанием причин отклонения.</w:t>
      </w:r>
      <w:bookmarkStart w:id="0" w:name="_GoBack"/>
      <w:bookmarkEnd w:id="0"/>
    </w:p>
    <w:p w14:paraId="499618FE" w14:textId="6BC7A93D" w:rsidR="00F97456" w:rsidRPr="0054731F" w:rsidRDefault="00F97456" w:rsidP="00F97456">
      <w:pPr>
        <w:pStyle w:val="a8"/>
        <w:numPr>
          <w:ilvl w:val="0"/>
          <w:numId w:val="4"/>
        </w:numPr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</w:rPr>
        <w:t xml:space="preserve">В течение 5 рабочих дней с </w:t>
      </w:r>
      <w:r w:rsidR="00A519B6">
        <w:rPr>
          <w:b w:val="0"/>
        </w:rPr>
        <w:t xml:space="preserve">даты </w:t>
      </w:r>
      <w:r>
        <w:rPr>
          <w:b w:val="0"/>
        </w:rPr>
        <w:t xml:space="preserve">включения организации в реестр </w:t>
      </w:r>
      <w:r w:rsidR="0073118C">
        <w:rPr>
          <w:b w:val="0"/>
        </w:rPr>
        <w:t xml:space="preserve">организаций </w:t>
      </w:r>
      <w:r>
        <w:rPr>
          <w:b w:val="0"/>
        </w:rPr>
        <w:t>Департамент направляет в адрес организации выписку из реестра</w:t>
      </w:r>
      <w:r w:rsidR="0073118C">
        <w:rPr>
          <w:b w:val="0"/>
        </w:rPr>
        <w:t xml:space="preserve"> организаций</w:t>
      </w:r>
      <w:r>
        <w:rPr>
          <w:b w:val="0"/>
        </w:rPr>
        <w:t>.</w:t>
      </w:r>
    </w:p>
    <w:p w14:paraId="1E49ACD4" w14:textId="59DB5F76" w:rsidR="00F97456" w:rsidRPr="00DB1690" w:rsidRDefault="00F97456" w:rsidP="00F97456">
      <w:pPr>
        <w:pStyle w:val="a8"/>
        <w:numPr>
          <w:ilvl w:val="0"/>
          <w:numId w:val="4"/>
        </w:numPr>
        <w:tabs>
          <w:tab w:val="left" w:pos="1134"/>
        </w:tabs>
        <w:spacing w:line="336" w:lineRule="auto"/>
        <w:ind w:left="0" w:right="0" w:firstLine="709"/>
        <w:jc w:val="both"/>
        <w:rPr>
          <w:b w:val="0"/>
        </w:rPr>
      </w:pPr>
      <w:r>
        <w:rPr>
          <w:b w:val="0"/>
          <w:bCs/>
        </w:rPr>
        <w:t xml:space="preserve">В реестр </w:t>
      </w:r>
      <w:r w:rsidR="0073118C">
        <w:rPr>
          <w:b w:val="0"/>
          <w:bCs/>
        </w:rPr>
        <w:t xml:space="preserve">организаций </w:t>
      </w:r>
      <w:r>
        <w:rPr>
          <w:b w:val="0"/>
          <w:bCs/>
        </w:rPr>
        <w:t>включаются следующие сведения</w:t>
      </w:r>
      <w:r w:rsidR="00874D6C">
        <w:rPr>
          <w:b w:val="0"/>
          <w:bCs/>
        </w:rPr>
        <w:t xml:space="preserve"> об организации</w:t>
      </w:r>
      <w:r>
        <w:rPr>
          <w:b w:val="0"/>
          <w:bCs/>
        </w:rPr>
        <w:t>:</w:t>
      </w:r>
    </w:p>
    <w:p w14:paraId="0B7811B8" w14:textId="2F3019A7" w:rsidR="00F97456" w:rsidRDefault="00F97456" w:rsidP="00CD0563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lastRenderedPageBreak/>
        <w:t>а)</w:t>
      </w:r>
      <w:r w:rsidR="003B5EB9">
        <w:rPr>
          <w:b w:val="0"/>
          <w:bCs/>
        </w:rPr>
        <w:t xml:space="preserve"> </w:t>
      </w:r>
      <w:r w:rsidR="003B5EB9" w:rsidRPr="003B5EB9">
        <w:rPr>
          <w:b w:val="0"/>
          <w:bCs/>
        </w:rPr>
        <w:t>организационно-правовая форма</w:t>
      </w:r>
      <w:r w:rsidR="003B5EB9">
        <w:rPr>
          <w:b w:val="0"/>
          <w:bCs/>
        </w:rPr>
        <w:t xml:space="preserve"> организации</w:t>
      </w:r>
      <w:r w:rsidR="003B5EB9" w:rsidRPr="003B5EB9">
        <w:rPr>
          <w:b w:val="0"/>
          <w:bCs/>
        </w:rPr>
        <w:t xml:space="preserve">, </w:t>
      </w:r>
      <w:r w:rsidR="003B5EB9">
        <w:rPr>
          <w:b w:val="0"/>
          <w:bCs/>
        </w:rPr>
        <w:t xml:space="preserve">ее </w:t>
      </w:r>
      <w:r w:rsidR="003B5EB9" w:rsidRPr="003B5EB9">
        <w:rPr>
          <w:b w:val="0"/>
          <w:bCs/>
        </w:rPr>
        <w:t>полное и сокращенное</w:t>
      </w:r>
      <w:r w:rsidR="003B5EB9">
        <w:rPr>
          <w:b w:val="0"/>
          <w:bCs/>
        </w:rPr>
        <w:t xml:space="preserve"> </w:t>
      </w:r>
      <w:r w:rsidR="003B5EB9" w:rsidRPr="003B5EB9">
        <w:rPr>
          <w:b w:val="0"/>
          <w:bCs/>
        </w:rPr>
        <w:t>(при наличии) наименование</w:t>
      </w:r>
      <w:r w:rsidRPr="00DB1690">
        <w:rPr>
          <w:b w:val="0"/>
          <w:bCs/>
        </w:rPr>
        <w:t xml:space="preserve">, </w:t>
      </w:r>
      <w:r w:rsidR="001A3365" w:rsidRPr="001A3365">
        <w:rPr>
          <w:b w:val="0"/>
          <w:bCs/>
        </w:rPr>
        <w:t>адрес в пределах местонахождения организации</w:t>
      </w:r>
      <w:r w:rsidRPr="00DB1690">
        <w:rPr>
          <w:b w:val="0"/>
          <w:bCs/>
        </w:rPr>
        <w:t>,</w:t>
      </w:r>
      <w:r w:rsidR="001A3365">
        <w:rPr>
          <w:b w:val="0"/>
          <w:bCs/>
        </w:rPr>
        <w:br/>
      </w:r>
      <w:r w:rsidRPr="00DB1690">
        <w:rPr>
          <w:b w:val="0"/>
          <w:bCs/>
        </w:rPr>
        <w:t>а также идентификационный номер налогоплательщика и основной государственный регистрационный номер</w:t>
      </w:r>
      <w:r>
        <w:rPr>
          <w:b w:val="0"/>
          <w:bCs/>
        </w:rPr>
        <w:t xml:space="preserve"> организации;</w:t>
      </w:r>
    </w:p>
    <w:p w14:paraId="184C6503" w14:textId="77777777" w:rsidR="00F97456" w:rsidRDefault="00F97456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б) наименование промышленного кластера, участником которого является организация;</w:t>
      </w:r>
    </w:p>
    <w:p w14:paraId="39D92D5B" w14:textId="3717A876" w:rsidR="0073118C" w:rsidRPr="00CD0563" w:rsidRDefault="00F97456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 w:rsidRPr="00CD0563">
        <w:rPr>
          <w:b w:val="0"/>
          <w:bCs/>
        </w:rPr>
        <w:t xml:space="preserve">в) </w:t>
      </w:r>
      <w:r w:rsidR="0073118C" w:rsidRPr="00CD0563">
        <w:rPr>
          <w:b w:val="0"/>
          <w:bCs/>
        </w:rPr>
        <w:t>дата включения промышленного кластера, участником которого является организация, в реестр кластеров;</w:t>
      </w:r>
    </w:p>
    <w:p w14:paraId="45CBDB2A" w14:textId="6354DB0C" w:rsidR="00F97456" w:rsidRDefault="00043950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 w:rsidRPr="00CD0563">
        <w:rPr>
          <w:b w:val="0"/>
          <w:bCs/>
        </w:rPr>
        <w:t xml:space="preserve">г) </w:t>
      </w:r>
      <w:r w:rsidR="00F97456" w:rsidRPr="00CD0563">
        <w:rPr>
          <w:b w:val="0"/>
          <w:bCs/>
        </w:rPr>
        <w:t xml:space="preserve">реквизиты </w:t>
      </w:r>
      <w:r w:rsidRPr="00CD0563">
        <w:rPr>
          <w:b w:val="0"/>
          <w:bCs/>
        </w:rPr>
        <w:t>документа</w:t>
      </w:r>
      <w:r w:rsidR="00F97456" w:rsidRPr="00CD0563">
        <w:rPr>
          <w:b w:val="0"/>
          <w:bCs/>
        </w:rPr>
        <w:t>, на основании которого организация включена в состав участников промышленного кластера;</w:t>
      </w:r>
    </w:p>
    <w:p w14:paraId="38A3A124" w14:textId="38C99ED7" w:rsidR="00F97456" w:rsidRDefault="00043950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д</w:t>
      </w:r>
      <w:r w:rsidR="00F97456">
        <w:rPr>
          <w:b w:val="0"/>
          <w:bCs/>
        </w:rPr>
        <w:t xml:space="preserve">) </w:t>
      </w:r>
      <w:r w:rsidR="001A3365" w:rsidRPr="001A3365">
        <w:rPr>
          <w:b w:val="0"/>
          <w:bCs/>
        </w:rPr>
        <w:t>организационно-правовая форма, полное и сокращенное</w:t>
      </w:r>
      <w:r w:rsidR="001A3365">
        <w:rPr>
          <w:b w:val="0"/>
          <w:bCs/>
        </w:rPr>
        <w:br/>
      </w:r>
      <w:r w:rsidR="001A3365" w:rsidRPr="001A3365">
        <w:rPr>
          <w:b w:val="0"/>
          <w:bCs/>
        </w:rPr>
        <w:t xml:space="preserve">(при наличии) наименование, адрес в пределах местонахождения </w:t>
      </w:r>
      <w:r w:rsidR="00F97456" w:rsidRPr="007E44AD">
        <w:rPr>
          <w:b w:val="0"/>
          <w:bCs/>
        </w:rPr>
        <w:t>специализированной организации промышленного кластера</w:t>
      </w:r>
      <w:r w:rsidR="00F97456">
        <w:rPr>
          <w:b w:val="0"/>
          <w:bCs/>
        </w:rPr>
        <w:t>, участником которого является организация;</w:t>
      </w:r>
    </w:p>
    <w:p w14:paraId="7869B578" w14:textId="29DF7014" w:rsidR="00F97456" w:rsidRDefault="00043950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е</w:t>
      </w:r>
      <w:r w:rsidR="00F97456">
        <w:rPr>
          <w:b w:val="0"/>
          <w:bCs/>
        </w:rPr>
        <w:t>) дата заключения и н</w:t>
      </w:r>
      <w:r w:rsidR="00F97456" w:rsidRPr="007E44AD">
        <w:rPr>
          <w:b w:val="0"/>
          <w:bCs/>
        </w:rPr>
        <w:t>омер</w:t>
      </w:r>
      <w:r w:rsidR="00F97456">
        <w:rPr>
          <w:b w:val="0"/>
          <w:bCs/>
        </w:rPr>
        <w:t xml:space="preserve"> </w:t>
      </w:r>
      <w:r w:rsidR="00F97456" w:rsidRPr="007E44AD">
        <w:rPr>
          <w:b w:val="0"/>
          <w:bCs/>
        </w:rPr>
        <w:t>специального инвестиционного контракта</w:t>
      </w:r>
      <w:r w:rsidR="00F97456">
        <w:rPr>
          <w:b w:val="0"/>
          <w:bCs/>
        </w:rPr>
        <w:t>, стороной которого является организация;</w:t>
      </w:r>
    </w:p>
    <w:p w14:paraId="0A63C32B" w14:textId="7BDB7E29" w:rsidR="00F97456" w:rsidRDefault="00043950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ж</w:t>
      </w:r>
      <w:r w:rsidR="00F97456">
        <w:rPr>
          <w:b w:val="0"/>
          <w:bCs/>
        </w:rPr>
        <w:t>) д</w:t>
      </w:r>
      <w:r w:rsidR="00F97456" w:rsidRPr="002C6322">
        <w:rPr>
          <w:b w:val="0"/>
          <w:bCs/>
        </w:rPr>
        <w:t>ата окончания срока действия специального инвестиционного контракта</w:t>
      </w:r>
      <w:r w:rsidR="00F97456">
        <w:rPr>
          <w:b w:val="0"/>
          <w:bCs/>
        </w:rPr>
        <w:t>;</w:t>
      </w:r>
    </w:p>
    <w:p w14:paraId="304304CA" w14:textId="2E83F55D" w:rsidR="00F97456" w:rsidRDefault="00043950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з</w:t>
      </w:r>
      <w:r w:rsidR="00F97456">
        <w:rPr>
          <w:b w:val="0"/>
          <w:bCs/>
        </w:rPr>
        <w:t xml:space="preserve">) планируемый объем инвестиций на реализацию инвестиционного проекта, реализуемого в соответствии со специальным инвестиционным контрактом, с 1 числа месяца, </w:t>
      </w:r>
      <w:r w:rsidR="00F97456" w:rsidRPr="006F1EE5">
        <w:rPr>
          <w:b w:val="0"/>
          <w:bCs/>
        </w:rPr>
        <w:t xml:space="preserve">следующего за месяцем, в котором </w:t>
      </w:r>
      <w:r w:rsidR="00F97456">
        <w:rPr>
          <w:b w:val="0"/>
          <w:bCs/>
        </w:rPr>
        <w:t>организация</w:t>
      </w:r>
      <w:r w:rsidR="00F97456" w:rsidRPr="006F1EE5">
        <w:rPr>
          <w:b w:val="0"/>
          <w:bCs/>
        </w:rPr>
        <w:t xml:space="preserve"> включен</w:t>
      </w:r>
      <w:r w:rsidR="00F97456">
        <w:rPr>
          <w:b w:val="0"/>
          <w:bCs/>
        </w:rPr>
        <w:t>а</w:t>
      </w:r>
      <w:r w:rsidR="00F97456" w:rsidRPr="006F1EE5">
        <w:rPr>
          <w:b w:val="0"/>
          <w:bCs/>
        </w:rPr>
        <w:t xml:space="preserve"> в реестр</w:t>
      </w:r>
      <w:r w:rsidR="00F97456">
        <w:rPr>
          <w:b w:val="0"/>
          <w:bCs/>
        </w:rPr>
        <w:t xml:space="preserve">, </w:t>
      </w:r>
      <w:r w:rsidR="00B00EA5">
        <w:rPr>
          <w:b w:val="0"/>
          <w:bCs/>
        </w:rPr>
        <w:br/>
      </w:r>
      <w:r w:rsidR="00F97456">
        <w:rPr>
          <w:b w:val="0"/>
          <w:bCs/>
        </w:rPr>
        <w:t xml:space="preserve">до окончания </w:t>
      </w:r>
      <w:r w:rsidR="00F97456" w:rsidRPr="00E521CF">
        <w:rPr>
          <w:b w:val="0"/>
          <w:bCs/>
        </w:rPr>
        <w:t xml:space="preserve">срока действия специального инвестиционного контракта, </w:t>
      </w:r>
      <w:r w:rsidR="00F97456" w:rsidRPr="00E521CF">
        <w:rPr>
          <w:b w:val="0"/>
          <w:bCs/>
        </w:rPr>
        <w:br/>
        <w:t>но не более 7 лет</w:t>
      </w:r>
      <w:r w:rsidR="00F97456">
        <w:rPr>
          <w:b w:val="0"/>
          <w:bCs/>
        </w:rPr>
        <w:t>;</w:t>
      </w:r>
    </w:p>
    <w:p w14:paraId="161B8DC1" w14:textId="284F4386" w:rsidR="00F97456" w:rsidRDefault="00043950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и</w:t>
      </w:r>
      <w:r w:rsidR="00F97456">
        <w:rPr>
          <w:b w:val="0"/>
          <w:bCs/>
        </w:rPr>
        <w:t>) дата включени</w:t>
      </w:r>
      <w:r w:rsidR="0073118C">
        <w:rPr>
          <w:b w:val="0"/>
          <w:bCs/>
        </w:rPr>
        <w:t>я</w:t>
      </w:r>
      <w:r w:rsidR="00F97456">
        <w:rPr>
          <w:b w:val="0"/>
          <w:bCs/>
        </w:rPr>
        <w:t xml:space="preserve"> организации в реестр</w:t>
      </w:r>
      <w:r>
        <w:rPr>
          <w:b w:val="0"/>
          <w:bCs/>
        </w:rPr>
        <w:t xml:space="preserve"> организаций</w:t>
      </w:r>
      <w:r w:rsidR="00F97456">
        <w:rPr>
          <w:b w:val="0"/>
          <w:bCs/>
        </w:rPr>
        <w:t>;</w:t>
      </w:r>
    </w:p>
    <w:p w14:paraId="3A19ECD2" w14:textId="03DE46DF" w:rsidR="00F97456" w:rsidRDefault="00043950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к</w:t>
      </w:r>
      <w:r w:rsidR="00F97456">
        <w:rPr>
          <w:b w:val="0"/>
          <w:bCs/>
        </w:rPr>
        <w:t>) дата исключения организации из реестра</w:t>
      </w:r>
      <w:r>
        <w:rPr>
          <w:b w:val="0"/>
          <w:bCs/>
        </w:rPr>
        <w:t xml:space="preserve"> организаций</w:t>
      </w:r>
      <w:r w:rsidR="001A3365">
        <w:rPr>
          <w:b w:val="0"/>
          <w:bCs/>
        </w:rPr>
        <w:t xml:space="preserve"> (при наличии)</w:t>
      </w:r>
      <w:r w:rsidR="00F97456">
        <w:rPr>
          <w:b w:val="0"/>
          <w:bCs/>
        </w:rPr>
        <w:t>.</w:t>
      </w:r>
    </w:p>
    <w:p w14:paraId="0F9F079D" w14:textId="77777777" w:rsidR="00F97456" w:rsidRDefault="00F97456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10. Сведения об организации исключаются из реестра в следующих случаях:</w:t>
      </w:r>
    </w:p>
    <w:p w14:paraId="62F3C4E9" w14:textId="30DAC555" w:rsidR="00F97456" w:rsidRDefault="00F97456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 xml:space="preserve">а) исключение промышленного кластера из реестра </w:t>
      </w:r>
      <w:r w:rsidRPr="002C6322">
        <w:rPr>
          <w:b w:val="0"/>
          <w:bCs/>
        </w:rPr>
        <w:t>кластеров</w:t>
      </w:r>
      <w:r>
        <w:rPr>
          <w:b w:val="0"/>
          <w:bCs/>
        </w:rPr>
        <w:t>;</w:t>
      </w:r>
    </w:p>
    <w:p w14:paraId="3CD6054C" w14:textId="53D122D9" w:rsidR="00F97456" w:rsidRDefault="00F97456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б) получение Департаментом сведений от специализированной организации промышленного кластера</w:t>
      </w:r>
      <w:r w:rsidR="00043950">
        <w:rPr>
          <w:b w:val="0"/>
          <w:bCs/>
        </w:rPr>
        <w:t>, соответствующего требованиям,</w:t>
      </w:r>
      <w:r>
        <w:rPr>
          <w:b w:val="0"/>
          <w:bCs/>
        </w:rPr>
        <w:t xml:space="preserve"> об исключении организации из числа участников </w:t>
      </w:r>
      <w:r w:rsidR="00043950">
        <w:rPr>
          <w:b w:val="0"/>
          <w:bCs/>
        </w:rPr>
        <w:t xml:space="preserve">данного </w:t>
      </w:r>
      <w:r>
        <w:rPr>
          <w:b w:val="0"/>
          <w:bCs/>
        </w:rPr>
        <w:t>промышленного кластера;</w:t>
      </w:r>
    </w:p>
    <w:p w14:paraId="7996089A" w14:textId="77777777" w:rsidR="00F97456" w:rsidRDefault="00F97456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>в) окончание</w:t>
      </w:r>
      <w:r w:rsidRPr="002C6322">
        <w:rPr>
          <w:b w:val="0"/>
          <w:bCs/>
        </w:rPr>
        <w:t xml:space="preserve"> срока действия специального инвестиционного контракта</w:t>
      </w:r>
      <w:r>
        <w:rPr>
          <w:b w:val="0"/>
          <w:bCs/>
        </w:rPr>
        <w:t>;</w:t>
      </w:r>
    </w:p>
    <w:p w14:paraId="0BD4ED8A" w14:textId="77777777" w:rsidR="00F97456" w:rsidRDefault="00F97456" w:rsidP="00F97456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t xml:space="preserve">г) внесение в реестр специальных инвестиционных контрактов сведений </w:t>
      </w:r>
      <w:r>
        <w:rPr>
          <w:b w:val="0"/>
          <w:bCs/>
        </w:rPr>
        <w:br/>
        <w:t>о расторжении (прекращении действия) специального инвестиционного контракта.</w:t>
      </w:r>
    </w:p>
    <w:p w14:paraId="02325DD0" w14:textId="76037046" w:rsidR="00D6679F" w:rsidRPr="00D6679F" w:rsidRDefault="00F97456" w:rsidP="00B00EA5">
      <w:pPr>
        <w:pStyle w:val="a8"/>
        <w:tabs>
          <w:tab w:val="left" w:pos="1134"/>
        </w:tabs>
        <w:spacing w:line="336" w:lineRule="auto"/>
        <w:ind w:left="0" w:right="0" w:firstLine="720"/>
        <w:jc w:val="both"/>
        <w:rPr>
          <w:b w:val="0"/>
          <w:bCs/>
        </w:rPr>
      </w:pPr>
      <w:r>
        <w:rPr>
          <w:b w:val="0"/>
          <w:bCs/>
        </w:rPr>
        <w:lastRenderedPageBreak/>
        <w:t>11. Департамент обеспечивает раскрытие сведений, содержащихся в реестре</w:t>
      </w:r>
      <w:r w:rsidR="003A22F6">
        <w:rPr>
          <w:b w:val="0"/>
          <w:bCs/>
        </w:rPr>
        <w:t xml:space="preserve"> организаций</w:t>
      </w:r>
      <w:r>
        <w:rPr>
          <w:b w:val="0"/>
          <w:bCs/>
        </w:rPr>
        <w:t>, путем их размещения в ГИСП</w:t>
      </w:r>
      <w:r w:rsidR="00D6679F">
        <w:rPr>
          <w:b w:val="0"/>
          <w:bCs/>
        </w:rPr>
        <w:t>.</w:t>
      </w:r>
    </w:p>
    <w:sectPr w:rsidR="00D6679F" w:rsidRPr="00D6679F" w:rsidSect="00AD4AC9">
      <w:headerReference w:type="default" r:id="rId7"/>
      <w:pgSz w:w="11906" w:h="16838"/>
      <w:pgMar w:top="1134" w:right="567" w:bottom="1134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F8914" w14:textId="77777777" w:rsidR="007B3B84" w:rsidRDefault="007B3B84" w:rsidP="00C91176">
      <w:r>
        <w:separator/>
      </w:r>
    </w:p>
  </w:endnote>
  <w:endnote w:type="continuationSeparator" w:id="0">
    <w:p w14:paraId="39FF14D0" w14:textId="77777777" w:rsidR="007B3B84" w:rsidRDefault="007B3B84" w:rsidP="00C91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BB227" w14:textId="77777777" w:rsidR="007B3B84" w:rsidRDefault="007B3B84" w:rsidP="00C91176">
      <w:r>
        <w:separator/>
      </w:r>
    </w:p>
  </w:footnote>
  <w:footnote w:type="continuationSeparator" w:id="0">
    <w:p w14:paraId="5BF3BF46" w14:textId="77777777" w:rsidR="007B3B84" w:rsidRDefault="007B3B84" w:rsidP="00C91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9296990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100E728D" w14:textId="45BF62CB" w:rsidR="00602E72" w:rsidRPr="00602E72" w:rsidRDefault="00602E72">
        <w:pPr>
          <w:pStyle w:val="a3"/>
          <w:jc w:val="center"/>
          <w:rPr>
            <w:sz w:val="24"/>
          </w:rPr>
        </w:pPr>
        <w:r w:rsidRPr="00602E72">
          <w:rPr>
            <w:sz w:val="24"/>
          </w:rPr>
          <w:fldChar w:fldCharType="begin"/>
        </w:r>
        <w:r w:rsidRPr="00602E72">
          <w:rPr>
            <w:sz w:val="24"/>
          </w:rPr>
          <w:instrText>PAGE   \* MERGEFORMAT</w:instrText>
        </w:r>
        <w:r w:rsidRPr="00602E72">
          <w:rPr>
            <w:sz w:val="24"/>
          </w:rPr>
          <w:fldChar w:fldCharType="separate"/>
        </w:r>
        <w:r w:rsidR="00CD0563">
          <w:rPr>
            <w:noProof/>
            <w:sz w:val="24"/>
          </w:rPr>
          <w:t>4</w:t>
        </w:r>
        <w:r w:rsidRPr="00602E72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B6F"/>
    <w:multiLevelType w:val="singleLevel"/>
    <w:tmpl w:val="0FB84346"/>
    <w:lvl w:ilvl="0">
      <w:start w:val="1"/>
      <w:numFmt w:val="decimal"/>
      <w:lvlText w:val="%1."/>
      <w:legacy w:legacy="1" w:legacySpace="0" w:legacyIndent="709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8F534A"/>
    <w:multiLevelType w:val="hybridMultilevel"/>
    <w:tmpl w:val="49D62782"/>
    <w:lvl w:ilvl="0" w:tplc="A2D426D2">
      <w:start w:val="1"/>
      <w:numFmt w:val="decimal"/>
      <w:lvlText w:val="%1."/>
      <w:lvlJc w:val="left"/>
      <w:pPr>
        <w:ind w:left="1069" w:hanging="360"/>
      </w:pPr>
    </w:lvl>
    <w:lvl w:ilvl="1" w:tplc="677EE0D0">
      <w:start w:val="1"/>
      <w:numFmt w:val="russianLower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9D24EA"/>
    <w:multiLevelType w:val="hybridMultilevel"/>
    <w:tmpl w:val="49D62782"/>
    <w:lvl w:ilvl="0" w:tplc="A2D426D2">
      <w:start w:val="1"/>
      <w:numFmt w:val="decimal"/>
      <w:lvlText w:val="%1."/>
      <w:lvlJc w:val="left"/>
      <w:pPr>
        <w:ind w:left="1069" w:hanging="360"/>
      </w:pPr>
    </w:lvl>
    <w:lvl w:ilvl="1" w:tplc="677EE0D0">
      <w:start w:val="1"/>
      <w:numFmt w:val="russianLower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92"/>
    <w:rsid w:val="00003798"/>
    <w:rsid w:val="00041207"/>
    <w:rsid w:val="00043950"/>
    <w:rsid w:val="00057B6B"/>
    <w:rsid w:val="00071AE8"/>
    <w:rsid w:val="00091734"/>
    <w:rsid w:val="000E5D49"/>
    <w:rsid w:val="00130731"/>
    <w:rsid w:val="00145065"/>
    <w:rsid w:val="001A3365"/>
    <w:rsid w:val="001B2506"/>
    <w:rsid w:val="001E0DBD"/>
    <w:rsid w:val="00213E59"/>
    <w:rsid w:val="00245F22"/>
    <w:rsid w:val="00254968"/>
    <w:rsid w:val="00257CCB"/>
    <w:rsid w:val="002A1265"/>
    <w:rsid w:val="002B74D2"/>
    <w:rsid w:val="002C6322"/>
    <w:rsid w:val="002D749A"/>
    <w:rsid w:val="002D76E3"/>
    <w:rsid w:val="002D7BD6"/>
    <w:rsid w:val="002E016C"/>
    <w:rsid w:val="002E16DA"/>
    <w:rsid w:val="002E1C20"/>
    <w:rsid w:val="002E60C7"/>
    <w:rsid w:val="002F036B"/>
    <w:rsid w:val="002F7AA7"/>
    <w:rsid w:val="003430B1"/>
    <w:rsid w:val="0036434B"/>
    <w:rsid w:val="003A22F6"/>
    <w:rsid w:val="003B218B"/>
    <w:rsid w:val="003B5EB9"/>
    <w:rsid w:val="003C40B2"/>
    <w:rsid w:val="003D22FA"/>
    <w:rsid w:val="004065A4"/>
    <w:rsid w:val="0041176E"/>
    <w:rsid w:val="004234E3"/>
    <w:rsid w:val="00451827"/>
    <w:rsid w:val="004D0E4C"/>
    <w:rsid w:val="004D7EAE"/>
    <w:rsid w:val="005336F6"/>
    <w:rsid w:val="0054731F"/>
    <w:rsid w:val="0055290D"/>
    <w:rsid w:val="005A3685"/>
    <w:rsid w:val="005B314A"/>
    <w:rsid w:val="005B7DCD"/>
    <w:rsid w:val="005C100A"/>
    <w:rsid w:val="005E31F0"/>
    <w:rsid w:val="00602E72"/>
    <w:rsid w:val="00612889"/>
    <w:rsid w:val="0062442E"/>
    <w:rsid w:val="00656F9A"/>
    <w:rsid w:val="006638DD"/>
    <w:rsid w:val="00664E6F"/>
    <w:rsid w:val="0068131D"/>
    <w:rsid w:val="00696830"/>
    <w:rsid w:val="006B326D"/>
    <w:rsid w:val="006F5A29"/>
    <w:rsid w:val="007075DA"/>
    <w:rsid w:val="00724C97"/>
    <w:rsid w:val="0073118C"/>
    <w:rsid w:val="007425A8"/>
    <w:rsid w:val="00774307"/>
    <w:rsid w:val="00797025"/>
    <w:rsid w:val="007A06F5"/>
    <w:rsid w:val="007B3B84"/>
    <w:rsid w:val="007E44AD"/>
    <w:rsid w:val="00803A93"/>
    <w:rsid w:val="008047B4"/>
    <w:rsid w:val="00822D95"/>
    <w:rsid w:val="00860E3B"/>
    <w:rsid w:val="00874D6C"/>
    <w:rsid w:val="00884134"/>
    <w:rsid w:val="00886661"/>
    <w:rsid w:val="008A2495"/>
    <w:rsid w:val="008B751F"/>
    <w:rsid w:val="008D073D"/>
    <w:rsid w:val="008D4C88"/>
    <w:rsid w:val="00912CBB"/>
    <w:rsid w:val="00944F64"/>
    <w:rsid w:val="00990BD6"/>
    <w:rsid w:val="009B1709"/>
    <w:rsid w:val="009B209F"/>
    <w:rsid w:val="009C4770"/>
    <w:rsid w:val="009C72C0"/>
    <w:rsid w:val="00A1242B"/>
    <w:rsid w:val="00A3373D"/>
    <w:rsid w:val="00A41EC5"/>
    <w:rsid w:val="00A43298"/>
    <w:rsid w:val="00A519B6"/>
    <w:rsid w:val="00A652DE"/>
    <w:rsid w:val="00AB37D0"/>
    <w:rsid w:val="00AB7ACC"/>
    <w:rsid w:val="00AD4AC9"/>
    <w:rsid w:val="00AD5D84"/>
    <w:rsid w:val="00AE0A7F"/>
    <w:rsid w:val="00AE733C"/>
    <w:rsid w:val="00B00EA5"/>
    <w:rsid w:val="00B04592"/>
    <w:rsid w:val="00B4421A"/>
    <w:rsid w:val="00B460FC"/>
    <w:rsid w:val="00B502B8"/>
    <w:rsid w:val="00B91A61"/>
    <w:rsid w:val="00BA50E4"/>
    <w:rsid w:val="00BD29F8"/>
    <w:rsid w:val="00C03817"/>
    <w:rsid w:val="00C17A66"/>
    <w:rsid w:val="00C5120B"/>
    <w:rsid w:val="00C63AD9"/>
    <w:rsid w:val="00C91176"/>
    <w:rsid w:val="00C91F9B"/>
    <w:rsid w:val="00C9649A"/>
    <w:rsid w:val="00CA7417"/>
    <w:rsid w:val="00CB19A9"/>
    <w:rsid w:val="00CC0D6E"/>
    <w:rsid w:val="00CD0563"/>
    <w:rsid w:val="00CE253A"/>
    <w:rsid w:val="00CE73BF"/>
    <w:rsid w:val="00D2451C"/>
    <w:rsid w:val="00D50E91"/>
    <w:rsid w:val="00D6679F"/>
    <w:rsid w:val="00DA1C4F"/>
    <w:rsid w:val="00DB1690"/>
    <w:rsid w:val="00DD30FF"/>
    <w:rsid w:val="00DE4225"/>
    <w:rsid w:val="00DE70F0"/>
    <w:rsid w:val="00E03C52"/>
    <w:rsid w:val="00E05A4C"/>
    <w:rsid w:val="00E100EB"/>
    <w:rsid w:val="00E12824"/>
    <w:rsid w:val="00E140F7"/>
    <w:rsid w:val="00E856C6"/>
    <w:rsid w:val="00EA08C9"/>
    <w:rsid w:val="00EC3FD2"/>
    <w:rsid w:val="00ED2577"/>
    <w:rsid w:val="00EF3D84"/>
    <w:rsid w:val="00F25D7D"/>
    <w:rsid w:val="00F44394"/>
    <w:rsid w:val="00F46211"/>
    <w:rsid w:val="00F62DD5"/>
    <w:rsid w:val="00F67504"/>
    <w:rsid w:val="00F67F6A"/>
    <w:rsid w:val="00F97456"/>
    <w:rsid w:val="00FA06C1"/>
    <w:rsid w:val="00FA4566"/>
    <w:rsid w:val="00FC3DF2"/>
    <w:rsid w:val="00FD54EB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D4B7"/>
  <w15:chartTrackingRefBased/>
  <w15:docId w15:val="{280FD77A-134F-4BA1-98FA-42EB7E64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592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1176"/>
    <w:rPr>
      <w:rFonts w:eastAsiaTheme="minorEastAsia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911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176"/>
    <w:rPr>
      <w:rFonts w:eastAsiaTheme="minorEastAsia"/>
      <w:sz w:val="20"/>
      <w:szCs w:val="20"/>
      <w:lang w:eastAsia="ru-RU"/>
    </w:rPr>
  </w:style>
  <w:style w:type="character" w:customStyle="1" w:styleId="a7">
    <w:name w:val="Цитата Знак"/>
    <w:basedOn w:val="a0"/>
    <w:link w:val="a8"/>
    <w:locked/>
    <w:rsid w:val="008047B4"/>
    <w:rPr>
      <w:rFonts w:ascii="Times New Roman CYR" w:hAnsi="Times New Roman CYR" w:cs="Times New Roman CYR"/>
      <w:b/>
    </w:rPr>
  </w:style>
  <w:style w:type="paragraph" w:styleId="a8">
    <w:name w:val="Block Text"/>
    <w:basedOn w:val="a"/>
    <w:link w:val="a7"/>
    <w:unhideWhenUsed/>
    <w:rsid w:val="008047B4"/>
    <w:pPr>
      <w:widowControl/>
      <w:autoSpaceDE/>
      <w:autoSpaceDN/>
      <w:adjustRightInd/>
      <w:ind w:left="720" w:right="425"/>
      <w:jc w:val="center"/>
    </w:pPr>
    <w:rPr>
      <w:rFonts w:ascii="Times New Roman CYR" w:eastAsiaTheme="minorHAnsi" w:hAnsi="Times New Roman CYR" w:cs="Times New Roman CYR"/>
      <w:b/>
      <w:sz w:val="28"/>
      <w:szCs w:val="28"/>
      <w:lang w:eastAsia="en-US"/>
    </w:rPr>
  </w:style>
  <w:style w:type="character" w:styleId="a9">
    <w:name w:val="annotation reference"/>
    <w:basedOn w:val="a0"/>
    <w:uiPriority w:val="99"/>
    <w:semiHidden/>
    <w:unhideWhenUsed/>
    <w:rsid w:val="00AE0A7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E0A7F"/>
  </w:style>
  <w:style w:type="character" w:customStyle="1" w:styleId="ab">
    <w:name w:val="Текст примечания Знак"/>
    <w:basedOn w:val="a0"/>
    <w:link w:val="aa"/>
    <w:uiPriority w:val="99"/>
    <w:semiHidden/>
    <w:rsid w:val="00AE0A7F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E0A7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E0A7F"/>
    <w:rPr>
      <w:rFonts w:eastAsiaTheme="minorEastAsia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E0A7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0A7F"/>
    <w:rPr>
      <w:rFonts w:ascii="Segoe UI" w:eastAsiaTheme="minorEastAsia" w:hAnsi="Segoe UI" w:cs="Segoe UI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rsid w:val="00EC3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Тенищев Дмитрий Сергеевич</dc:creator>
  <cp:keywords/>
  <dc:description/>
  <cp:lastModifiedBy>Кашинова Елена Андреевна</cp:lastModifiedBy>
  <cp:revision>2</cp:revision>
  <cp:lastPrinted>2023-01-11T09:32:00Z</cp:lastPrinted>
  <dcterms:created xsi:type="dcterms:W3CDTF">2023-03-21T08:36:00Z</dcterms:created>
  <dcterms:modified xsi:type="dcterms:W3CDTF">2023-03-21T08:36:00Z</dcterms:modified>
</cp:coreProperties>
</file>